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BA8C52" wp14:paraId="7B5CAEB5" wp14:textId="4E30783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“We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believe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seaweed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has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great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potential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to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make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positive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impact on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our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global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challenges</w:t>
      </w:r>
      <w:r w:rsidRPr="0BBA8C52" w:rsidR="19028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”</w:t>
      </w:r>
    </w:p>
    <w:p w:rsidR="190282D6" w:rsidP="0BBA8C52" w:rsidRDefault="190282D6" w14:paraId="5925DEFA" w14:textId="57DA63C5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0BBA8C52" w:rsidR="190282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Zinzi</w:t>
      </w:r>
      <w:r w:rsidRPr="0BBA8C52" w:rsidR="190282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Reimert, Manager Offshore Test Site at North Sea Farmers</w:t>
      </w:r>
    </w:p>
    <w:p w:rsidR="47B2E4CA" w:rsidP="0BBA8C52" w:rsidRDefault="47B2E4CA" w14:paraId="290E1157" w14:textId="08665381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North Sea Farmers is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one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of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parties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that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started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pretty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much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from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scratch in building a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seaweed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farm in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North Sea in 2014.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Now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,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almost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10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years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, later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they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succeeded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in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creating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a strong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network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of partners in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Seaweed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farming.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This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sector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organisation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leads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other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parties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how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to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run a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commercially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viable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seaweed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farm.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Besides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other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seaweed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partners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they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are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leading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offsore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test site in front of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the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Dutch Coast,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to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expand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business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and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knowledge</w:t>
      </w:r>
      <w:r w:rsidRPr="0BBA8C52" w:rsidR="47B2E4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.</w:t>
      </w:r>
    </w:p>
    <w:p w:rsidR="255AA3D5" w:rsidP="0BBA8C52" w:rsidRDefault="255AA3D5" w14:paraId="5B60CC74" w14:textId="676DC810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increasing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interest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resources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meet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growing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consumer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demand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various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European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markets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It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lowers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footprint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reduces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dependency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international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unstable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supply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chains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already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used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world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wide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food, feed,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biomaterials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agriculture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cosmetics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Therefore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European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could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enable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this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transition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more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supply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chains for these markets.</w:t>
      </w:r>
    </w:p>
    <w:p w:rsidR="255AA3D5" w:rsidP="0BBA8C52" w:rsidRDefault="255AA3D5" w14:paraId="7A35CE92" w14:textId="6C7C5441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21DB013A" w14:textId="3E4E2C34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“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When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we set out on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this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mission, we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knew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that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we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were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taking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giant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leap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forward"</w:t>
      </w:r>
    </w:p>
    <w:p w:rsidR="255AA3D5" w:rsidP="0BBA8C52" w:rsidRDefault="255AA3D5" w14:paraId="1BAE1A51" w14:textId="7131EE7D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Zinzi Reimert, Manager Offshore Test Site at North Sea Farmers</w:t>
      </w:r>
    </w:p>
    <w:p w:rsidR="255AA3D5" w:rsidP="0BBA8C52" w:rsidRDefault="255AA3D5" w14:paraId="5DB2D901" w14:textId="39D6CD11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437A7B5A" w14:textId="35F57BF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  <w:t>HOMEGROWN</w:t>
      </w:r>
    </w:p>
    <w:p w:rsidR="255AA3D5" w:rsidP="0BBA8C52" w:rsidRDefault="255AA3D5" w14:paraId="39D1BE15" w14:textId="7FB69C8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success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owes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tribute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The Hague,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surrounded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thriving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maritime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sector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around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Rotterdam,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world-leading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horticulture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sector in Westland, a large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highly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skilled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high-tech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industry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leading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Maritime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research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institute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Marin, plant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food expertise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from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WUR,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engineering expertise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from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TU Delft as well as TNO, a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renowned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organization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applied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research.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central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on the Dutch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coast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means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that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whenever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someone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needs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monitor or test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systems offshore,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are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within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30 minutes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average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20 more minutes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are at the offshore test site.</w:t>
      </w:r>
    </w:p>
    <w:p w:rsidR="255AA3D5" w:rsidP="0BBA8C52" w:rsidRDefault="255AA3D5" w14:paraId="7B14E593" w14:textId="541FA4A1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403D9659" w14:textId="0F41EA4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nl-NL"/>
        </w:rPr>
        <w:t>IMPACT</w:t>
      </w:r>
    </w:p>
    <w:p w:rsidR="255AA3D5" w:rsidP="0BBA8C52" w:rsidRDefault="255AA3D5" w14:paraId="5FEACB3C" w14:textId="766AB01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In line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North Sea Farmers' mission, “make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positive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climate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impact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”, North Sea Farmers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felt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urge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create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space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which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would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allow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businesses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test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newest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innovations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Since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essential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part of making a change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act.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The Offshore Test Site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located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12 km (6,5 N mi) out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coast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The Hague. </w:t>
      </w:r>
    </w:p>
    <w:p w:rsidR="255AA3D5" w:rsidP="0BBA8C52" w:rsidRDefault="255AA3D5" w14:paraId="4D4718B9" w14:textId="53C90D5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 permit has been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issued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use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6 km2 of North Sea as test site. The OTS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divided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six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plots,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plots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covering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1km2. The Offshore Test Site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only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available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users,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creating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safe environment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test new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innovations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w:rsidR="255AA3D5" w:rsidP="0BBA8C52" w:rsidRDefault="255AA3D5" w14:paraId="25AD2126" w14:textId="5CA24AE3">
      <w:pPr>
        <w:spacing w:before="0" w:beforeAutospacing="off" w:after="0" w:afterAutospacing="off"/>
        <w:rPr>
          <w:sz w:val="22"/>
          <w:szCs w:val="22"/>
        </w:rPr>
      </w:pPr>
      <w:hyperlink r:id="R6b1b64203c1f449a">
        <w:r w:rsidRPr="0BBA8C52" w:rsidR="131530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nl-NL"/>
          </w:rPr>
          <w:t>Download original size</w:t>
        </w:r>
      </w:hyperlink>
    </w:p>
    <w:p w:rsidR="255AA3D5" w:rsidP="0BBA8C52" w:rsidRDefault="255AA3D5" w14:paraId="54DE7E52" w14:textId="6DFEAD53">
      <w:p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1E0406F6" w14:textId="059E5DD2">
      <w:p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Building a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farm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within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offshore wind farm</w:t>
      </w:r>
    </w:p>
    <w:p w:rsidR="255AA3D5" w:rsidP="0BBA8C52" w:rsidRDefault="255AA3D5" w14:paraId="409DD708" w14:textId="321FF867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After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8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years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development, the next big step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North Sea farmers is the start of building the first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farm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within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offshore wind farm: North Sea Farm #1. Here the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farm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will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combined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eco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-system of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all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kinds of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multi-use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like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floating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solar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panels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coastal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reefs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mussels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oysters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This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meant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grow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into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large-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scale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industrialized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commercial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farm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that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will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supply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bio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based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materials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European market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provide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eco-positive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solutions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that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contribute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limiting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climate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change. Amazon is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financing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via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Right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Now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Climate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Fund a big part of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this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project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€1,5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million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suetup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the farm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researching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tools.</w:t>
      </w:r>
    </w:p>
    <w:p w:rsidR="255AA3D5" w:rsidP="0BBA8C52" w:rsidRDefault="255AA3D5" w14:paraId="53C6C85F" w14:textId="1B1A0DA3">
      <w:pPr>
        <w:pStyle w:val="Heading2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6469E3B6" w14:textId="09B9FE1D">
      <w:pPr>
        <w:pStyle w:val="Heading2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How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did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it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start?</w:t>
      </w:r>
    </w:p>
    <w:p w:rsidR="255AA3D5" w:rsidP="0BBA8C52" w:rsidRDefault="255AA3D5" w14:paraId="4530D52E" w14:textId="31C7F21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The team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started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single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buoy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the North Sea,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if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grew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on it. "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After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half a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year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went out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inspect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harvest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taking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along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bunch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journalists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without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knowing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result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beforehand. It must have been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very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exciting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great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relief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when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result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came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out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really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positive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.” Zinzi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reconstructs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stories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told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her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colleagues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as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she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hadn’t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joined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North Sea farmers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yet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that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time.</w:t>
      </w:r>
    </w:p>
    <w:p w:rsidR="255AA3D5" w:rsidP="0BBA8C52" w:rsidRDefault="255AA3D5" w14:paraId="09F19AEF" w14:textId="418D4CD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Today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North Sea Farmers have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evolved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 100+ -member sector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organization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managing a 6 km2 offshore test site at 12 km off the Scheveningen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shore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Partners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from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various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industries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collaborate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develop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pilot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optimize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their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systems,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from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farmers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equipment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manufacturers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developers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management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monitoring systems,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researchers</w:t>
      </w:r>
    </w:p>
    <w:p w:rsidR="255AA3D5" w:rsidP="0BBA8C52" w:rsidRDefault="255AA3D5" w14:paraId="2BE7E0CA" w14:textId="46023BD7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55AA3D5" w:rsidP="0BBA8C52" w:rsidRDefault="255AA3D5" w14:paraId="221C67BF" w14:textId="6467B0A5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They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way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how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</w:t>
      </w:r>
      <w:r w:rsidRPr="0BBA8C52" w:rsidR="131530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harvested</w:t>
      </w:r>
    </w:p>
    <w:p w:rsidR="255AA3D5" w:rsidP="0BBA8C52" w:rsidRDefault="255AA3D5" w14:paraId="03A28FE5" w14:textId="44D6F51A">
      <w:pPr>
        <w:pStyle w:val="Heading2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How is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scaling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up the the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sector looks like?</w:t>
      </w:r>
    </w:p>
    <w:p w:rsidR="255AA3D5" w:rsidP="0BBA8C52" w:rsidRDefault="255AA3D5" w14:paraId="0E32F02E" w14:textId="3E0893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What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potential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European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production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?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What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will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economic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social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environmental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impacts of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scaling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up?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how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can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seaweed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sector look in 2030, 2040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2050?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Answers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you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will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find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interactive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roadmap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North Sea Farmers, a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visual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tool as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result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collaboration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during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project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Wier&amp;Wind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w:rsidR="255AA3D5" w:rsidP="0BBA8C52" w:rsidRDefault="255AA3D5" w14:paraId="36791B07" w14:textId="54F4E04D">
      <w:pPr>
        <w:spacing w:before="0" w:beforeAutospacing="off" w:after="0" w:afterAutospacing="off"/>
        <w:rPr>
          <w:sz w:val="22"/>
          <w:szCs w:val="22"/>
        </w:rPr>
      </w:pPr>
      <w:hyperlink r:id="R00591ecc4af74392">
        <w:r w:rsidRPr="0BBA8C52" w:rsidR="13153097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nl-NL"/>
          </w:rPr>
          <w:t>How is scaling up the the seaweed sector looks like?</w:t>
        </w:r>
      </w:hyperlink>
    </w:p>
    <w:p w:rsidR="255AA3D5" w:rsidP="0BBA8C52" w:rsidRDefault="255AA3D5" w14:paraId="3189CEF7" w14:textId="5BCC0A9B">
      <w:pPr>
        <w:pStyle w:val="Heading2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Want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know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more 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about</w:t>
      </w:r>
      <w:r w:rsidRPr="0BBA8C52" w:rsidR="131530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the Offshore Test Site</w:t>
      </w:r>
    </w:p>
    <w:p w:rsidR="255AA3D5" w:rsidP="0BBA8C52" w:rsidRDefault="255AA3D5" w14:paraId="45CA7D24" w14:textId="304071A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The Offshore Test Site is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accessible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anyone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who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wants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pilot new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technologies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or test marine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innovations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upscaling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If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you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want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start commercial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activity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offshore,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this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the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place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start! North Sea Farmers has a permit (Waterwet)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until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31 December 2028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using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6km2 field lab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accelerate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innovations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the field of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sustainable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multi-use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facilitating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supporting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innovative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test projects. Get in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touch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with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Zinzi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any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remaining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questions</w:t>
      </w:r>
      <w:r w:rsidRPr="0BBA8C52" w:rsidR="131530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w:rsidR="255AA3D5" w:rsidP="0BBA8C52" w:rsidRDefault="255AA3D5" w14:paraId="37CDBB77" w14:textId="29D32F2A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C0C564"/>
    <w:rsid w:val="004AAC66"/>
    <w:rsid w:val="094A4A8C"/>
    <w:rsid w:val="0991A6DA"/>
    <w:rsid w:val="0BBA8C52"/>
    <w:rsid w:val="0D8ED69E"/>
    <w:rsid w:val="0E870028"/>
    <w:rsid w:val="0EF1FD51"/>
    <w:rsid w:val="13153097"/>
    <w:rsid w:val="190282D6"/>
    <w:rsid w:val="19C0C564"/>
    <w:rsid w:val="1BFB4FBE"/>
    <w:rsid w:val="1C7BC3EC"/>
    <w:rsid w:val="1C9FFC9E"/>
    <w:rsid w:val="201A0499"/>
    <w:rsid w:val="2106717E"/>
    <w:rsid w:val="217EBBD5"/>
    <w:rsid w:val="2247AF63"/>
    <w:rsid w:val="255AA3D5"/>
    <w:rsid w:val="28D67238"/>
    <w:rsid w:val="2C4D4C3B"/>
    <w:rsid w:val="316488CF"/>
    <w:rsid w:val="32DCB802"/>
    <w:rsid w:val="32F247E4"/>
    <w:rsid w:val="32F4A5C4"/>
    <w:rsid w:val="34AD15AD"/>
    <w:rsid w:val="377B29B3"/>
    <w:rsid w:val="3A731BB6"/>
    <w:rsid w:val="3AFD59C9"/>
    <w:rsid w:val="42A38EC7"/>
    <w:rsid w:val="47B2E4CA"/>
    <w:rsid w:val="4995DA90"/>
    <w:rsid w:val="503C245D"/>
    <w:rsid w:val="518DE414"/>
    <w:rsid w:val="56D1D002"/>
    <w:rsid w:val="5F43CA3B"/>
    <w:rsid w:val="6AD3C503"/>
    <w:rsid w:val="6B428F38"/>
    <w:rsid w:val="6C6F9564"/>
    <w:rsid w:val="6F40C5A8"/>
    <w:rsid w:val="71278145"/>
    <w:rsid w:val="7521EB69"/>
    <w:rsid w:val="773B2C12"/>
    <w:rsid w:val="7A39248B"/>
    <w:rsid w:val="7B773B42"/>
    <w:rsid w:val="7EB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C564"/>
  <w15:chartTrackingRefBased/>
  <w15:docId w15:val="{CD7C1D8B-42C5-44E3-B092-0D7294081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toriesofpurpose.thehague.com/sites/default/files/styles/original/public/2023-09/Map%20Offshore%20site.png?itok=eMUnb2Ll" TargetMode="External" Id="R6b1b64203c1f449a" /><Relationship Type="http://schemas.openxmlformats.org/officeDocument/2006/relationships/hyperlink" Target="https://www.northseafarmers.org/news/20230202-roadmap" TargetMode="External" Id="R00591ecc4af743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846856E197E4B92095DE5EDAB1DA7" ma:contentTypeVersion="14" ma:contentTypeDescription="Create a new document." ma:contentTypeScope="" ma:versionID="f0a98ffa02544c59943c36679e2fb911">
  <xsd:schema xmlns:xsd="http://www.w3.org/2001/XMLSchema" xmlns:xs="http://www.w3.org/2001/XMLSchema" xmlns:p="http://schemas.microsoft.com/office/2006/metadata/properties" xmlns:ns2="9ee489ac-3456-4e61-ade6-a083cc4905d8" xmlns:ns3="5301558f-76ed-4d73-9ea7-ab4ea096ba21" targetNamespace="http://schemas.microsoft.com/office/2006/metadata/properties" ma:root="true" ma:fieldsID="180423608047b772ca3b092f021ae6e6" ns2:_="" ns3:_="">
    <xsd:import namespace="9ee489ac-3456-4e61-ade6-a083cc4905d8"/>
    <xsd:import namespace="5301558f-76ed-4d73-9ea7-ab4ea096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89ac-3456-4e61-ade6-a083cc490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fbdab4-1d76-45c9-b63a-3c7bd6257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558f-76ed-4d73-9ea7-ab4ea096ba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f17a5c-36d6-488a-87b1-113610830888}" ma:internalName="TaxCatchAll" ma:showField="CatchAllData" ma:web="5301558f-76ed-4d73-9ea7-ab4ea096b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1558f-76ed-4d73-9ea7-ab4ea096ba21" xsi:nil="true"/>
    <lcf76f155ced4ddcb4097134ff3c332f xmlns="9ee489ac-3456-4e61-ade6-a083cc4905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1ABCC-E8DC-4D29-85D6-2A2ACB744811}"/>
</file>

<file path=customXml/itemProps2.xml><?xml version="1.0" encoding="utf-8"?>
<ds:datastoreItem xmlns:ds="http://schemas.openxmlformats.org/officeDocument/2006/customXml" ds:itemID="{09AE5F58-B5DD-4C7C-8AEB-6D9DE36741C1}"/>
</file>

<file path=customXml/itemProps3.xml><?xml version="1.0" encoding="utf-8"?>
<ds:datastoreItem xmlns:ds="http://schemas.openxmlformats.org/officeDocument/2006/customXml" ds:itemID="{68E125C3-9B28-4515-B0D3-02BFB6AFAC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Graziëlla Guarguaglini</dc:creator>
  <cp:keywords/>
  <dc:description/>
  <cp:lastModifiedBy>Graziëlla Guarguaglini</cp:lastModifiedBy>
  <dcterms:created xsi:type="dcterms:W3CDTF">2023-09-04T08:00:05Z</dcterms:created>
  <dcterms:modified xsi:type="dcterms:W3CDTF">2023-09-04T11:18:56Z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0x010100510846856E197E4B92095DE5EDAB1DA7</vt:lpwstr>
  </property>
  <property fmtid="{D5CDD505-2E9C-101B-9397-08002B2CF9AE}" pid="3" name="MediaServiceImageTags">
    <vt:lpwstr/>
  </property>
</Properties>
</file>